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7" w:rsidRDefault="00F34E77" w:rsidP="00F34E77">
      <w:pPr>
        <w:jc w:val="center"/>
        <w:rPr>
          <w:spacing w:val="20"/>
          <w:sz w:val="28"/>
          <w:szCs w:val="28"/>
        </w:rPr>
      </w:pPr>
    </w:p>
    <w:p w:rsidR="00F34E77" w:rsidRPr="00F34E77" w:rsidRDefault="00F34E77" w:rsidP="00F34E77">
      <w:pPr>
        <w:jc w:val="center"/>
        <w:rPr>
          <w:b/>
        </w:rPr>
      </w:pPr>
      <w:r w:rsidRPr="00F34E77">
        <w:rPr>
          <w:b/>
        </w:rPr>
        <w:t>Аннотация программы</w:t>
      </w:r>
    </w:p>
    <w:p w:rsidR="00786766" w:rsidRPr="00F34E77" w:rsidRDefault="00F34E77" w:rsidP="0034373E">
      <w:pPr>
        <w:jc w:val="center"/>
        <w:rPr>
          <w:b/>
        </w:rPr>
      </w:pPr>
      <w:r w:rsidRPr="00F34E77">
        <w:rPr>
          <w:b/>
        </w:rPr>
        <w:t>09.06.01 Информатика и вычислительная техника (</w:t>
      </w:r>
      <w:r w:rsidR="0034373E" w:rsidRPr="00F34E77">
        <w:rPr>
          <w:b/>
        </w:rPr>
        <w:t xml:space="preserve">подготовки </w:t>
      </w:r>
      <w:r w:rsidR="00562930">
        <w:rPr>
          <w:b/>
        </w:rPr>
        <w:t>кадров высшей квалификации</w:t>
      </w:r>
      <w:r w:rsidRPr="00F34E77">
        <w:rPr>
          <w:b/>
        </w:rPr>
        <w:t>)</w:t>
      </w:r>
    </w:p>
    <w:p w:rsidR="00786766" w:rsidRPr="00EC0BF9" w:rsidRDefault="00786766" w:rsidP="00786766">
      <w:pPr>
        <w:jc w:val="center"/>
        <w:rPr>
          <w:b/>
          <w:sz w:val="23"/>
        </w:rPr>
      </w:pPr>
    </w:p>
    <w:p w:rsidR="00786766" w:rsidRPr="00EC0BF9" w:rsidRDefault="00F34E77" w:rsidP="00F34E77">
      <w:pPr>
        <w:tabs>
          <w:tab w:val="num" w:pos="720"/>
        </w:tabs>
        <w:jc w:val="both"/>
        <w:rPr>
          <w:sz w:val="23"/>
        </w:rPr>
      </w:pPr>
      <w:r>
        <w:rPr>
          <w:b/>
          <w:sz w:val="23"/>
        </w:rPr>
        <w:t>Наименование п</w:t>
      </w:r>
      <w:r w:rsidR="00786766" w:rsidRPr="007570F7">
        <w:rPr>
          <w:b/>
          <w:sz w:val="23"/>
        </w:rPr>
        <w:t>рограмм</w:t>
      </w:r>
      <w:r>
        <w:rPr>
          <w:b/>
          <w:sz w:val="23"/>
        </w:rPr>
        <w:t>ы</w:t>
      </w:r>
      <w:r w:rsidR="00786766" w:rsidRPr="00EC0BF9">
        <w:rPr>
          <w:sz w:val="23"/>
        </w:rPr>
        <w:t xml:space="preserve"> </w:t>
      </w:r>
      <w:r w:rsidR="009A792C">
        <w:rPr>
          <w:sz w:val="23"/>
        </w:rPr>
        <w:t xml:space="preserve">05.13.06 </w:t>
      </w:r>
      <w:r w:rsidR="0034373E" w:rsidRPr="0034373E">
        <w:rPr>
          <w:sz w:val="23"/>
        </w:rPr>
        <w:t>Автоматизация и управление технологическими процессами и производствами</w:t>
      </w:r>
      <w:r w:rsidR="00786766" w:rsidRPr="00EC0BF9">
        <w:rPr>
          <w:sz w:val="23"/>
        </w:rPr>
        <w:t>.</w:t>
      </w:r>
    </w:p>
    <w:p w:rsidR="00786766" w:rsidRPr="00EC0BF9" w:rsidRDefault="00786766" w:rsidP="00F34E77">
      <w:pPr>
        <w:shd w:val="clear" w:color="auto" w:fill="FFFFFF"/>
        <w:tabs>
          <w:tab w:val="num" w:pos="720"/>
          <w:tab w:val="left" w:pos="950"/>
          <w:tab w:val="left" w:pos="7258"/>
          <w:tab w:val="left" w:pos="8026"/>
        </w:tabs>
        <w:autoSpaceDE w:val="0"/>
        <w:autoSpaceDN w:val="0"/>
        <w:jc w:val="both"/>
        <w:rPr>
          <w:sz w:val="23"/>
        </w:rPr>
      </w:pPr>
      <w:r w:rsidRPr="00234E7B">
        <w:rPr>
          <w:b/>
          <w:sz w:val="23"/>
        </w:rPr>
        <w:t>Цел</w:t>
      </w:r>
      <w:r w:rsidR="00F34E77">
        <w:rPr>
          <w:b/>
          <w:sz w:val="23"/>
        </w:rPr>
        <w:t>и программы</w:t>
      </w:r>
      <w:r w:rsidRPr="00EC0BF9">
        <w:rPr>
          <w:b/>
          <w:i/>
          <w:sz w:val="23"/>
        </w:rPr>
        <w:t>:</w:t>
      </w:r>
      <w:r w:rsidRPr="00EC0BF9">
        <w:rPr>
          <w:sz w:val="23"/>
        </w:rPr>
        <w:t xml:space="preserve"> </w:t>
      </w:r>
      <w:r w:rsidR="00F34E77">
        <w:rPr>
          <w:sz w:val="23"/>
        </w:rPr>
        <w:t>с</w:t>
      </w:r>
      <w:r w:rsidR="0034373E" w:rsidRPr="0034373E">
        <w:rPr>
          <w:sz w:val="23"/>
        </w:rPr>
        <w:t>оздани</w:t>
      </w:r>
      <w:r w:rsidR="0034373E">
        <w:rPr>
          <w:sz w:val="23"/>
        </w:rPr>
        <w:t>е</w:t>
      </w:r>
      <w:r w:rsidR="0034373E" w:rsidRPr="0034373E">
        <w:rPr>
          <w:sz w:val="23"/>
        </w:rPr>
        <w:t xml:space="preserve"> обучающимся условий для приобретения необходимого при осуществлении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:rsidR="00786766" w:rsidRPr="00EC0BF9" w:rsidRDefault="00786766" w:rsidP="00F34E77">
      <w:pPr>
        <w:tabs>
          <w:tab w:val="num" w:pos="720"/>
        </w:tabs>
        <w:jc w:val="both"/>
        <w:rPr>
          <w:b/>
          <w:sz w:val="23"/>
        </w:rPr>
      </w:pPr>
      <w:r w:rsidRPr="00AA4B92">
        <w:rPr>
          <w:b/>
          <w:sz w:val="23"/>
        </w:rPr>
        <w:t>Сроки обучения</w:t>
      </w:r>
      <w:r w:rsidRPr="00EC0BF9">
        <w:rPr>
          <w:sz w:val="23"/>
        </w:rPr>
        <w:t>: 4 года</w:t>
      </w:r>
      <w:r w:rsidRPr="00EC0BF9">
        <w:rPr>
          <w:b/>
          <w:sz w:val="23"/>
        </w:rPr>
        <w:t xml:space="preserve"> </w:t>
      </w:r>
      <w:r w:rsidRPr="00EC0BF9">
        <w:rPr>
          <w:sz w:val="23"/>
        </w:rPr>
        <w:t>по</w:t>
      </w:r>
      <w:r w:rsidRPr="00EC0BF9">
        <w:rPr>
          <w:b/>
          <w:sz w:val="23"/>
        </w:rPr>
        <w:t xml:space="preserve"> </w:t>
      </w:r>
      <w:r w:rsidRPr="00EC0BF9">
        <w:rPr>
          <w:sz w:val="23"/>
        </w:rPr>
        <w:t xml:space="preserve">очной форме, </w:t>
      </w:r>
      <w:r w:rsidR="0034373E">
        <w:rPr>
          <w:sz w:val="23"/>
        </w:rPr>
        <w:t xml:space="preserve"> </w:t>
      </w:r>
      <w:r w:rsidRPr="00EC0BF9">
        <w:rPr>
          <w:sz w:val="23"/>
        </w:rPr>
        <w:t>5 лет по заочной форме</w:t>
      </w:r>
      <w:r w:rsidR="0034373E">
        <w:rPr>
          <w:sz w:val="23"/>
        </w:rPr>
        <w:t>.</w:t>
      </w:r>
    </w:p>
    <w:p w:rsidR="00786766" w:rsidRPr="00EC0BF9" w:rsidRDefault="00F34E77" w:rsidP="00F34E77">
      <w:pPr>
        <w:tabs>
          <w:tab w:val="num" w:pos="720"/>
        </w:tabs>
        <w:jc w:val="both"/>
        <w:rPr>
          <w:b/>
          <w:sz w:val="23"/>
        </w:rPr>
      </w:pPr>
      <w:r>
        <w:rPr>
          <w:b/>
          <w:sz w:val="23"/>
        </w:rPr>
        <w:t xml:space="preserve">Выпускающая </w:t>
      </w:r>
      <w:r w:rsidR="00786766" w:rsidRPr="00AA4B92">
        <w:rPr>
          <w:b/>
          <w:sz w:val="23"/>
        </w:rPr>
        <w:t>кафедра</w:t>
      </w:r>
      <w:r w:rsidR="00786766" w:rsidRPr="00EC0BF9">
        <w:rPr>
          <w:b/>
          <w:sz w:val="23"/>
        </w:rPr>
        <w:t xml:space="preserve">: </w:t>
      </w:r>
      <w:r w:rsidR="0034373E" w:rsidRPr="00717145">
        <w:rPr>
          <w:sz w:val="22"/>
          <w:szCs w:val="22"/>
        </w:rPr>
        <w:t xml:space="preserve">кафедра </w:t>
      </w:r>
      <w:r w:rsidR="0034373E" w:rsidRPr="00C92DCA">
        <w:rPr>
          <w:sz w:val="22"/>
          <w:szCs w:val="22"/>
        </w:rPr>
        <w:t>Электроник</w:t>
      </w:r>
      <w:r>
        <w:rPr>
          <w:sz w:val="22"/>
          <w:szCs w:val="22"/>
        </w:rPr>
        <w:t>и и автоматики</w:t>
      </w:r>
      <w:r w:rsidR="0034373E" w:rsidRPr="00C92DCA">
        <w:rPr>
          <w:sz w:val="22"/>
          <w:szCs w:val="22"/>
        </w:rPr>
        <w:t xml:space="preserve"> физических установок</w:t>
      </w:r>
      <w:r w:rsidR="000F1718" w:rsidRPr="000F1718">
        <w:rPr>
          <w:sz w:val="22"/>
          <w:szCs w:val="22"/>
        </w:rPr>
        <w:t xml:space="preserve"> (</w:t>
      </w:r>
      <w:r w:rsidR="000F1718">
        <w:rPr>
          <w:sz w:val="22"/>
          <w:szCs w:val="22"/>
        </w:rPr>
        <w:t>№</w:t>
      </w:r>
      <w:bookmarkStart w:id="0" w:name="_GoBack"/>
      <w:bookmarkEnd w:id="0"/>
      <w:r w:rsidR="000F1718" w:rsidRPr="000F1718">
        <w:rPr>
          <w:sz w:val="22"/>
          <w:szCs w:val="22"/>
        </w:rPr>
        <w:t xml:space="preserve"> 5)</w:t>
      </w:r>
      <w:r w:rsidR="00786766" w:rsidRPr="00EC0BF9">
        <w:rPr>
          <w:b/>
          <w:sz w:val="23"/>
        </w:rPr>
        <w:t>.</w:t>
      </w:r>
    </w:p>
    <w:p w:rsidR="00F34E77" w:rsidRDefault="00F34E77" w:rsidP="0034373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Область профессиональной деятельности:</w:t>
      </w:r>
      <w:r w:rsidR="00F033A3" w:rsidRPr="00EC0BF9">
        <w:rPr>
          <w:rFonts w:eastAsia="Calibri"/>
          <w:b/>
          <w:sz w:val="23"/>
          <w:lang w:eastAsia="en-US"/>
        </w:rPr>
        <w:t xml:space="preserve"> </w:t>
      </w:r>
      <w:r w:rsidR="0034373E" w:rsidRPr="0034373E">
        <w:rPr>
          <w:sz w:val="22"/>
          <w:szCs w:val="22"/>
        </w:rPr>
        <w:t>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  <w:r w:rsidR="0034373E">
        <w:rPr>
          <w:sz w:val="22"/>
          <w:szCs w:val="22"/>
        </w:rPr>
        <w:t xml:space="preserve"> </w:t>
      </w:r>
    </w:p>
    <w:p w:rsidR="005148E3" w:rsidRPr="005148E3" w:rsidRDefault="00F34E77" w:rsidP="0034373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F34E77">
        <w:rPr>
          <w:b/>
          <w:sz w:val="23"/>
        </w:rPr>
        <w:t>Объекты</w:t>
      </w:r>
      <w:r w:rsidR="00F82503" w:rsidRPr="00F34E77">
        <w:rPr>
          <w:b/>
          <w:sz w:val="23"/>
        </w:rPr>
        <w:t xml:space="preserve"> профессиональной деятельности</w:t>
      </w:r>
      <w:r w:rsidR="00F82503" w:rsidRPr="00EC0BF9">
        <w:rPr>
          <w:sz w:val="23"/>
        </w:rPr>
        <w:t xml:space="preserve">: </w:t>
      </w:r>
      <w:r w:rsidR="005148E3" w:rsidRPr="0034373E">
        <w:rPr>
          <w:sz w:val="22"/>
          <w:szCs w:val="22"/>
        </w:rPr>
        <w:t>избранная область научного знания, а также научные задачи междисципл</w:t>
      </w:r>
      <w:r w:rsidR="005148E3">
        <w:rPr>
          <w:sz w:val="22"/>
          <w:szCs w:val="22"/>
        </w:rPr>
        <w:t xml:space="preserve">инарного характера, содержащие: </w:t>
      </w:r>
      <w:r w:rsidR="005148E3" w:rsidRPr="0034373E">
        <w:rPr>
          <w:sz w:val="22"/>
          <w:szCs w:val="22"/>
        </w:rPr>
        <w:t>вычислительные машины, комплексы, системы и сети;</w:t>
      </w:r>
      <w:r w:rsidR="005148E3">
        <w:rPr>
          <w:sz w:val="22"/>
          <w:szCs w:val="22"/>
        </w:rPr>
        <w:t xml:space="preserve"> </w:t>
      </w:r>
      <w:r w:rsidR="005148E3" w:rsidRPr="0034373E">
        <w:rPr>
          <w:sz w:val="22"/>
          <w:szCs w:val="22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  <w:r w:rsidR="005148E3">
        <w:rPr>
          <w:sz w:val="22"/>
          <w:szCs w:val="22"/>
        </w:rPr>
        <w:t xml:space="preserve"> </w:t>
      </w:r>
      <w:r w:rsidR="005148E3" w:rsidRPr="0034373E">
        <w:rPr>
          <w:sz w:val="22"/>
          <w:szCs w:val="22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  <w:r w:rsidR="005148E3">
        <w:rPr>
          <w:sz w:val="22"/>
          <w:szCs w:val="22"/>
        </w:rPr>
        <w:t xml:space="preserve"> </w:t>
      </w:r>
      <w:r w:rsidR="005148E3" w:rsidRPr="0034373E">
        <w:rPr>
          <w:sz w:val="22"/>
          <w:szCs w:val="22"/>
        </w:rPr>
        <w:t>высокопроизводительные вычисления и суперкомпьютерная техника;</w:t>
      </w:r>
      <w:r w:rsidR="005148E3">
        <w:rPr>
          <w:sz w:val="22"/>
          <w:szCs w:val="22"/>
        </w:rPr>
        <w:t xml:space="preserve"> </w:t>
      </w:r>
      <w:r w:rsidR="005148E3" w:rsidRPr="0034373E">
        <w:rPr>
          <w:sz w:val="22"/>
          <w:szCs w:val="22"/>
        </w:rPr>
        <w:t>технологии разработки технических средств вычислительной техники и программных продуктов;</w:t>
      </w:r>
      <w:r w:rsidR="005148E3">
        <w:rPr>
          <w:sz w:val="22"/>
          <w:szCs w:val="22"/>
        </w:rPr>
        <w:t xml:space="preserve"> </w:t>
      </w:r>
      <w:r w:rsidR="005148E3" w:rsidRPr="0034373E">
        <w:rPr>
          <w:sz w:val="22"/>
          <w:szCs w:val="22"/>
        </w:rPr>
        <w:tab/>
        <w:t>структуры данных, базы данных и знаний, системы управления базами данных и знаний</w:t>
      </w:r>
      <w:r w:rsidR="005148E3" w:rsidRPr="005148E3">
        <w:rPr>
          <w:sz w:val="22"/>
          <w:szCs w:val="22"/>
        </w:rPr>
        <w:t>/</w:t>
      </w:r>
    </w:p>
    <w:p w:rsidR="005148E3" w:rsidRPr="005148E3" w:rsidRDefault="005148E3" w:rsidP="005148E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148E3">
        <w:rPr>
          <w:b/>
          <w:sz w:val="22"/>
          <w:szCs w:val="22"/>
        </w:rPr>
        <w:t>Виды профессиональной деятельности:</w:t>
      </w:r>
      <w:r>
        <w:rPr>
          <w:sz w:val="22"/>
          <w:szCs w:val="22"/>
        </w:rPr>
        <w:t xml:space="preserve"> </w:t>
      </w:r>
      <w:r w:rsidRPr="005148E3">
        <w:rPr>
          <w:sz w:val="22"/>
          <w:szCs w:val="22"/>
        </w:rPr>
        <w:t>научно-исследовательская и инновационная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</w:t>
      </w:r>
      <w:proofErr w:type="gramEnd"/>
      <w:r w:rsidRPr="005148E3">
        <w:rPr>
          <w:sz w:val="22"/>
          <w:szCs w:val="22"/>
        </w:rPr>
        <w:t xml:space="preserve"> различным предметным областям;</w:t>
      </w:r>
      <w:r>
        <w:rPr>
          <w:sz w:val="22"/>
          <w:szCs w:val="22"/>
        </w:rPr>
        <w:t xml:space="preserve"> </w:t>
      </w:r>
      <w:r w:rsidRPr="005148E3">
        <w:rPr>
          <w:sz w:val="22"/>
          <w:szCs w:val="22"/>
        </w:rPr>
        <w:t>преподавательская деятельность по образовательным программам высшего образования.</w:t>
      </w:r>
    </w:p>
    <w:p w:rsidR="00DE0278" w:rsidRPr="00DE0278" w:rsidRDefault="00F34E77" w:rsidP="00F34E77">
      <w:pPr>
        <w:pStyle w:val="Default"/>
        <w:jc w:val="both"/>
        <w:rPr>
          <w:sz w:val="23"/>
        </w:rPr>
      </w:pPr>
      <w:r>
        <w:rPr>
          <w:b/>
          <w:sz w:val="22"/>
          <w:szCs w:val="22"/>
        </w:rPr>
        <w:t>Особенности</w:t>
      </w:r>
      <w:r w:rsidR="000D0EB3" w:rsidRPr="00717145">
        <w:rPr>
          <w:b/>
          <w:sz w:val="22"/>
          <w:szCs w:val="22"/>
        </w:rPr>
        <w:t xml:space="preserve"> учебного плана</w:t>
      </w:r>
      <w:r>
        <w:rPr>
          <w:b/>
          <w:sz w:val="22"/>
          <w:szCs w:val="22"/>
        </w:rPr>
        <w:t>:</w:t>
      </w:r>
    </w:p>
    <w:p w:rsidR="005148E3" w:rsidRPr="005148E3" w:rsidRDefault="005148E3" w:rsidP="005148E3">
      <w:pPr>
        <w:widowControl w:val="0"/>
        <w:autoSpaceDE w:val="0"/>
        <w:autoSpaceDN w:val="0"/>
        <w:adjustRightInd w:val="0"/>
        <w:jc w:val="both"/>
        <w:rPr>
          <w:sz w:val="23"/>
        </w:rPr>
      </w:pPr>
      <w:r w:rsidRPr="00354937">
        <w:t>Главной особенностью образовательного процесса является</w:t>
      </w:r>
      <w:r>
        <w:rPr>
          <w:sz w:val="23"/>
        </w:rPr>
        <w:t xml:space="preserve"> подготовка кадров высшей квалификации, </w:t>
      </w:r>
      <w:r w:rsidR="00847D09">
        <w:rPr>
          <w:sz w:val="23"/>
        </w:rPr>
        <w:t xml:space="preserve">направленная </w:t>
      </w:r>
      <w:r w:rsidR="00F82503">
        <w:t xml:space="preserve">на </w:t>
      </w:r>
      <w:r w:rsidR="00F82503" w:rsidRPr="00F82503">
        <w:rPr>
          <w:sz w:val="23"/>
        </w:rPr>
        <w:t>освоение всех видов профессиональной деятельности, к которым готовится выпускник.</w:t>
      </w:r>
      <w:r>
        <w:rPr>
          <w:sz w:val="23"/>
        </w:rPr>
        <w:t xml:space="preserve"> </w:t>
      </w:r>
      <w:r w:rsidRPr="005148E3">
        <w:rPr>
          <w:sz w:val="23"/>
        </w:rPr>
        <w:t xml:space="preserve">Научно-исследовательская </w:t>
      </w:r>
      <w:r>
        <w:rPr>
          <w:sz w:val="23"/>
        </w:rPr>
        <w:t>деятельность</w:t>
      </w:r>
      <w:r w:rsidRPr="005148E3">
        <w:rPr>
          <w:sz w:val="23"/>
        </w:rPr>
        <w:t xml:space="preserve"> </w:t>
      </w:r>
      <w:r>
        <w:rPr>
          <w:sz w:val="23"/>
        </w:rPr>
        <w:t>аспирантов</w:t>
      </w:r>
      <w:r w:rsidRPr="005148E3">
        <w:rPr>
          <w:sz w:val="23"/>
        </w:rPr>
        <w:t xml:space="preserve"> осуществляется в тесной связи с работами, проводимыми на кафедр</w:t>
      </w:r>
      <w:r>
        <w:rPr>
          <w:sz w:val="23"/>
        </w:rPr>
        <w:t>ах СТИ НИЯУ МИФИ</w:t>
      </w:r>
      <w:r w:rsidRPr="005148E3">
        <w:rPr>
          <w:sz w:val="23"/>
        </w:rPr>
        <w:t xml:space="preserve"> и в научно-исследовательских организациях </w:t>
      </w:r>
      <w:r w:rsidRPr="00153E2D">
        <w:rPr>
          <w:sz w:val="23"/>
        </w:rPr>
        <w:t>государственной корпорации РОСАТОМ</w:t>
      </w:r>
      <w:r w:rsidRPr="005148E3">
        <w:rPr>
          <w:sz w:val="23"/>
        </w:rPr>
        <w:t xml:space="preserve"> и </w:t>
      </w:r>
      <w:r w:rsidR="00847D09" w:rsidRPr="00153E2D">
        <w:rPr>
          <w:sz w:val="23"/>
        </w:rPr>
        <w:t>Российской академии наук</w:t>
      </w:r>
      <w:r w:rsidRPr="005148E3">
        <w:rPr>
          <w:sz w:val="23"/>
        </w:rPr>
        <w:t>.</w:t>
      </w:r>
    </w:p>
    <w:p w:rsidR="00F1753A" w:rsidRPr="009E7569" w:rsidRDefault="00F34E77" w:rsidP="00153E2D">
      <w:pPr>
        <w:jc w:val="both"/>
        <w:rPr>
          <w:sz w:val="23"/>
        </w:rPr>
      </w:pPr>
      <w:r>
        <w:rPr>
          <w:b/>
          <w:sz w:val="22"/>
          <w:szCs w:val="22"/>
        </w:rPr>
        <w:t>Перечень предприятий для прохождения практики</w:t>
      </w:r>
      <w:r w:rsidR="005148E3">
        <w:rPr>
          <w:b/>
          <w:sz w:val="22"/>
          <w:szCs w:val="22"/>
        </w:rPr>
        <w:t xml:space="preserve">: </w:t>
      </w:r>
      <w:r w:rsidR="00153E2D" w:rsidRPr="00153E2D">
        <w:rPr>
          <w:sz w:val="23"/>
        </w:rPr>
        <w:t>кафедры и лаборатории структурных подразделений НИЯУ МИФИ;</w:t>
      </w:r>
      <w:r w:rsidR="00153E2D">
        <w:rPr>
          <w:sz w:val="23"/>
        </w:rPr>
        <w:t xml:space="preserve"> </w:t>
      </w:r>
      <w:r w:rsidR="00153E2D" w:rsidRPr="00153E2D">
        <w:rPr>
          <w:sz w:val="23"/>
        </w:rPr>
        <w:t>кафедры и лаборатории СТИ НИЯУ МИФИ;</w:t>
      </w:r>
      <w:r w:rsidR="00153E2D">
        <w:rPr>
          <w:sz w:val="23"/>
        </w:rPr>
        <w:t xml:space="preserve"> </w:t>
      </w:r>
      <w:r w:rsidR="00153E2D" w:rsidRPr="00153E2D">
        <w:rPr>
          <w:sz w:val="23"/>
        </w:rPr>
        <w:t>профильные предприятия государственной корпорации РОСАТОМ;</w:t>
      </w:r>
      <w:r w:rsidR="00153E2D">
        <w:rPr>
          <w:sz w:val="23"/>
        </w:rPr>
        <w:t xml:space="preserve"> н</w:t>
      </w:r>
      <w:r w:rsidR="00153E2D" w:rsidRPr="00153E2D">
        <w:rPr>
          <w:sz w:val="23"/>
        </w:rPr>
        <w:t>аучно-исследовательские институты Российской академии наук;</w:t>
      </w:r>
      <w:r w:rsidR="00153E2D">
        <w:rPr>
          <w:sz w:val="23"/>
        </w:rPr>
        <w:t xml:space="preserve"> </w:t>
      </w:r>
      <w:r w:rsidR="00153E2D" w:rsidRPr="00153E2D">
        <w:rPr>
          <w:sz w:val="23"/>
        </w:rPr>
        <w:t>академические и научно-исследовательские организации наукоемких отраслей экономики Российской Федерации.</w:t>
      </w:r>
    </w:p>
    <w:sectPr w:rsidR="00F1753A" w:rsidRPr="009E7569" w:rsidSect="00DE0278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081B"/>
    <w:multiLevelType w:val="hybridMultilevel"/>
    <w:tmpl w:val="66AADFF6"/>
    <w:lvl w:ilvl="0" w:tplc="53D47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66"/>
    <w:rsid w:val="000D0EB3"/>
    <w:rsid w:val="000F1718"/>
    <w:rsid w:val="00130372"/>
    <w:rsid w:val="00153E2D"/>
    <w:rsid w:val="00312AD8"/>
    <w:rsid w:val="0034373E"/>
    <w:rsid w:val="00390C4C"/>
    <w:rsid w:val="005148E3"/>
    <w:rsid w:val="00562930"/>
    <w:rsid w:val="007570F7"/>
    <w:rsid w:val="00786766"/>
    <w:rsid w:val="00847D09"/>
    <w:rsid w:val="00882285"/>
    <w:rsid w:val="009A792C"/>
    <w:rsid w:val="009E7569"/>
    <w:rsid w:val="00A67474"/>
    <w:rsid w:val="00C65E7F"/>
    <w:rsid w:val="00CD27F5"/>
    <w:rsid w:val="00DE0278"/>
    <w:rsid w:val="00E2588C"/>
    <w:rsid w:val="00F033A3"/>
    <w:rsid w:val="00F1753A"/>
    <w:rsid w:val="00F34E77"/>
    <w:rsid w:val="00F8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Евгений Юрьевич</dc:creator>
  <cp:lastModifiedBy>User</cp:lastModifiedBy>
  <cp:revision>3</cp:revision>
  <dcterms:created xsi:type="dcterms:W3CDTF">2016-02-11T06:47:00Z</dcterms:created>
  <dcterms:modified xsi:type="dcterms:W3CDTF">2016-02-11T07:09:00Z</dcterms:modified>
</cp:coreProperties>
</file>